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25B71" w14:textId="0CA885EB" w:rsidR="00B57197" w:rsidRPr="00467E35" w:rsidRDefault="00B57197" w:rsidP="00467E35">
      <w:pPr>
        <w:spacing w:line="360" w:lineRule="auto"/>
        <w:jc w:val="center"/>
        <w:rPr>
          <w:b/>
          <w:lang w:val="en-US"/>
        </w:rPr>
      </w:pPr>
      <w:bookmarkStart w:id="0" w:name="_GoBack"/>
      <w:r w:rsidRPr="00467E35">
        <w:rPr>
          <w:b/>
          <w:lang w:val="en-US"/>
        </w:rPr>
        <w:t>A ROUNDTABLE DISCUSSION ON TRADITIONAL AND NON-TRADITIONAL SECURIT</w:t>
      </w:r>
      <w:r w:rsidR="00467E35" w:rsidRPr="00467E35">
        <w:rPr>
          <w:b/>
          <w:lang w:val="en-US"/>
        </w:rPr>
        <w:t>IES</w:t>
      </w:r>
      <w:r w:rsidRPr="00467E35">
        <w:rPr>
          <w:b/>
          <w:lang w:val="en-US"/>
        </w:rPr>
        <w:t xml:space="preserve"> IN </w:t>
      </w:r>
      <w:r w:rsidR="00467E35" w:rsidRPr="00467E35">
        <w:rPr>
          <w:b/>
          <w:lang w:val="en-US"/>
        </w:rPr>
        <w:t>BORDERLANDS: CONTRASTING NORTHEAST INDIA AND THE WEST AFRICAN SAHEL</w:t>
      </w:r>
    </w:p>
    <w:bookmarkEnd w:id="0"/>
    <w:p w14:paraId="045003A5" w14:textId="77777777" w:rsidR="00467E35" w:rsidRDefault="00467E35" w:rsidP="00467E35">
      <w:pPr>
        <w:spacing w:line="360" w:lineRule="auto"/>
        <w:jc w:val="both"/>
        <w:rPr>
          <w:lang w:val="en-US"/>
        </w:rPr>
      </w:pPr>
    </w:p>
    <w:p w14:paraId="403D91DF" w14:textId="0898B9F3" w:rsidR="00BC20CE" w:rsidRDefault="00BC20CE" w:rsidP="00467E35">
      <w:pPr>
        <w:spacing w:line="360" w:lineRule="auto"/>
        <w:jc w:val="both"/>
        <w:rPr>
          <w:lang w:val="en-US"/>
        </w:rPr>
      </w:pPr>
      <w:r w:rsidRPr="00BC20CE">
        <w:rPr>
          <w:lang w:val="en-US"/>
        </w:rPr>
        <w:t xml:space="preserve">On March 29th, 2023, a thought-provoking roundtable discussion on the topic of "Traditional and Non-Traditional Securities in Borderlands: Contrasting Northeast India and the West African Sahel" was organized by the Jindal School of International Affairs and the Centre for Analytical Research and Engagement. The panel was comprised of distinguished experts in the field, including Dr. William Miles, Shri Shankar </w:t>
      </w:r>
      <w:proofErr w:type="spellStart"/>
      <w:r w:rsidRPr="00BC20CE">
        <w:rPr>
          <w:lang w:val="en-US"/>
        </w:rPr>
        <w:t>Brata</w:t>
      </w:r>
      <w:proofErr w:type="spellEnd"/>
      <w:r w:rsidRPr="00BC20CE">
        <w:rPr>
          <w:lang w:val="en-US"/>
        </w:rPr>
        <w:t xml:space="preserve"> </w:t>
      </w:r>
      <w:proofErr w:type="spellStart"/>
      <w:r w:rsidRPr="00BC20CE">
        <w:rPr>
          <w:lang w:val="en-US"/>
        </w:rPr>
        <w:t>Raimedhi</w:t>
      </w:r>
      <w:proofErr w:type="spellEnd"/>
      <w:r w:rsidRPr="00BC20CE">
        <w:rPr>
          <w:lang w:val="en-US"/>
        </w:rPr>
        <w:t xml:space="preserve">, Dr. Pankaj Jha, Dr. </w:t>
      </w:r>
      <w:proofErr w:type="spellStart"/>
      <w:r w:rsidRPr="00BC20CE">
        <w:rPr>
          <w:lang w:val="en-US"/>
        </w:rPr>
        <w:t>Sreeradha</w:t>
      </w:r>
      <w:proofErr w:type="spellEnd"/>
      <w:r w:rsidRPr="00BC20CE">
        <w:rPr>
          <w:lang w:val="en-US"/>
        </w:rPr>
        <w:t xml:space="preserve"> Dutta, and Dr. Samrat Sinha. The discussion was skillfully moderated by Dr. Soham Das, ensuring a productive exchange of ideas and insights on this crucially important subject.</w:t>
      </w:r>
    </w:p>
    <w:p w14:paraId="1D369106" w14:textId="77777777" w:rsidR="00BC20CE" w:rsidRDefault="00BC20CE" w:rsidP="00467E35">
      <w:pPr>
        <w:spacing w:line="360" w:lineRule="auto"/>
        <w:jc w:val="both"/>
        <w:rPr>
          <w:lang w:val="en-US"/>
        </w:rPr>
      </w:pPr>
    </w:p>
    <w:p w14:paraId="68E5E75C" w14:textId="7179B14F" w:rsidR="00DC76C5" w:rsidRDefault="00D5146A" w:rsidP="00467E35">
      <w:pPr>
        <w:spacing w:line="360" w:lineRule="auto"/>
        <w:jc w:val="both"/>
        <w:rPr>
          <w:lang w:val="en-US"/>
        </w:rPr>
      </w:pPr>
      <w:r w:rsidRPr="00D5146A">
        <w:rPr>
          <w:lang w:val="en-US"/>
        </w:rPr>
        <w:t xml:space="preserve">Dr. William Miles, provided some insightful information on the West African countries of Niger and Nigeria. He began by noting that Niger was a former French colony, while Nigeria was a former British colony. He then highlighted how Niger ranks as one of the least developed countries in the world, based on the parameters of the Human Development Index, and that it is located in the Islamic belt.  Dr. Miles also discussed the PAN SAHEL initiative, which is a US-led effort to assist Mali, Niger, Chad, and Mauritania in detecting and responding to </w:t>
      </w:r>
      <w:r w:rsidR="00467E35">
        <w:rPr>
          <w:lang w:val="en-US"/>
        </w:rPr>
        <w:t xml:space="preserve">the </w:t>
      </w:r>
      <w:r w:rsidRPr="00D5146A">
        <w:rPr>
          <w:lang w:val="en-US"/>
        </w:rPr>
        <w:t xml:space="preserve">suspicious movement of people and goods across and within their borders through training, equipment, and cooperation. The goals of this initiative are to support two US national security interests in Africa: waging the war on terrorism and enhancing regional peace and security. According to ACLED data, most terrorist incidents occur at the borderlines, which further emphasizes the importance of initiatives like PAN SAHEL.  One interesting point raised by Dr. Miles was the meaning of the name 'Boko Haram', which translates to "Western Education is Forbidden". He explained that this is likely why Boko Haram receives more attention in Western media compared to other extremist groups in the region. Boko Haram has been most active in the northeast region of Nigeria.  Dr. Miles then highlighted the US government's 3D approach to tackling violence in the region, which involves the collaboration of the Department of State, Department of Defense, and USAID to counter the problem of violence. He also mentioned the Trans Sahara Counter Terrorism Partnership Strategy, a multi-faceted and multi-year US strategy aimed at developing resilient institutions capable of preventing and responding to terrorism in a holistic, long-term manner.  Finally, Dr. Miles discussed the role of development assistance in preventing and countering violent extremism (CVE), tackling fragility, and encouraging community resilience. The US Agency for International </w:t>
      </w:r>
      <w:r w:rsidRPr="00D5146A">
        <w:rPr>
          <w:lang w:val="en-US"/>
        </w:rPr>
        <w:lastRenderedPageBreak/>
        <w:t xml:space="preserve">Development (USAID) has recognized the critical role that development assistance can play in these efforts. He also noted that Niger and Nigeria have a bilateral commission working on reducing conflict at the borderland.  Overall, Dr. Miles provided valuable insights </w:t>
      </w:r>
      <w:r w:rsidR="00467E35">
        <w:rPr>
          <w:lang w:val="en-US"/>
        </w:rPr>
        <w:t>into</w:t>
      </w:r>
      <w:r w:rsidRPr="00D5146A">
        <w:rPr>
          <w:lang w:val="en-US"/>
        </w:rPr>
        <w:t xml:space="preserve"> the situation in Niger and Nigeria, as well as the efforts being made by the US government to address violence and extremism in the region.</w:t>
      </w:r>
    </w:p>
    <w:p w14:paraId="411DE641" w14:textId="3317163E" w:rsidR="00D5146A" w:rsidRDefault="00D5146A" w:rsidP="00467E35">
      <w:pPr>
        <w:spacing w:line="360" w:lineRule="auto"/>
        <w:jc w:val="both"/>
      </w:pPr>
    </w:p>
    <w:p w14:paraId="1BFBFDB5" w14:textId="67E4811F" w:rsidR="00D5146A" w:rsidRDefault="00BC20CE" w:rsidP="00467E35">
      <w:pPr>
        <w:spacing w:line="360" w:lineRule="auto"/>
        <w:jc w:val="both"/>
      </w:pPr>
      <w:r w:rsidRPr="00BE319C">
        <w:t xml:space="preserve">Shri Shankar </w:t>
      </w:r>
      <w:proofErr w:type="spellStart"/>
      <w:r w:rsidRPr="00BE319C">
        <w:t>Brata</w:t>
      </w:r>
      <w:proofErr w:type="spellEnd"/>
      <w:r w:rsidRPr="00BE319C">
        <w:t xml:space="preserve"> </w:t>
      </w:r>
      <w:proofErr w:type="spellStart"/>
      <w:r w:rsidRPr="00BE319C">
        <w:t>Raimedhi</w:t>
      </w:r>
      <w:proofErr w:type="spellEnd"/>
      <w:r w:rsidRPr="00BE319C">
        <w:t xml:space="preserve"> shared his </w:t>
      </w:r>
      <w:proofErr w:type="spellStart"/>
      <w:r w:rsidRPr="00BE319C">
        <w:t>firsthand</w:t>
      </w:r>
      <w:proofErr w:type="spellEnd"/>
      <w:r w:rsidRPr="00BE319C">
        <w:t xml:space="preserve"> experiences in countering terrorist activities, particularly in the districts of </w:t>
      </w:r>
      <w:proofErr w:type="spellStart"/>
      <w:r w:rsidRPr="00BE319C">
        <w:t>Chirang</w:t>
      </w:r>
      <w:proofErr w:type="spellEnd"/>
      <w:r w:rsidRPr="00BE319C">
        <w:t xml:space="preserve"> and </w:t>
      </w:r>
      <w:proofErr w:type="spellStart"/>
      <w:r w:rsidRPr="00BE319C">
        <w:t>Kardi</w:t>
      </w:r>
      <w:proofErr w:type="spellEnd"/>
      <w:r w:rsidRPr="00BE319C">
        <w:t xml:space="preserve">, where insurgent groups are fighting for sovereignty, making it a traditional security challenge in Northeast India. He also highlighted illegal migration as a significant non-traditional challenge in the region.  During his presentation, Shri </w:t>
      </w:r>
      <w:proofErr w:type="spellStart"/>
      <w:r w:rsidRPr="00BE319C">
        <w:t>Raimedhi</w:t>
      </w:r>
      <w:proofErr w:type="spellEnd"/>
      <w:r w:rsidRPr="00BE319C">
        <w:t xml:space="preserve"> provided case studies of the </w:t>
      </w:r>
      <w:proofErr w:type="spellStart"/>
      <w:r w:rsidRPr="00BE319C">
        <w:t>Karbi-Rengma</w:t>
      </w:r>
      <w:proofErr w:type="spellEnd"/>
      <w:r w:rsidRPr="00BE319C">
        <w:t xml:space="preserve"> Naga ethnic conflict, where violent clashes between ethnic insurgent groups led to the displacement of over 3,000 people from the </w:t>
      </w:r>
      <w:proofErr w:type="spellStart"/>
      <w:r w:rsidRPr="00BE319C">
        <w:t>Karbi</w:t>
      </w:r>
      <w:proofErr w:type="spellEnd"/>
      <w:r w:rsidRPr="00BE319C">
        <w:t xml:space="preserve"> and </w:t>
      </w:r>
      <w:proofErr w:type="spellStart"/>
      <w:r w:rsidRPr="00BE319C">
        <w:t>Rengma</w:t>
      </w:r>
      <w:proofErr w:type="spellEnd"/>
      <w:r w:rsidRPr="00BE319C">
        <w:t xml:space="preserve"> Naga tribes, who sought refuge in relief camps in the </w:t>
      </w:r>
      <w:proofErr w:type="spellStart"/>
      <w:r w:rsidRPr="00BE319C">
        <w:t>Bokajan</w:t>
      </w:r>
      <w:proofErr w:type="spellEnd"/>
      <w:r w:rsidRPr="00BE319C">
        <w:t xml:space="preserve"> area of central Assam’s </w:t>
      </w:r>
      <w:proofErr w:type="spellStart"/>
      <w:r w:rsidRPr="00BE319C">
        <w:t>Karbi</w:t>
      </w:r>
      <w:proofErr w:type="spellEnd"/>
      <w:r w:rsidRPr="00BE319C">
        <w:t xml:space="preserve"> </w:t>
      </w:r>
      <w:proofErr w:type="spellStart"/>
      <w:r w:rsidRPr="00BE319C">
        <w:t>Anglong</w:t>
      </w:r>
      <w:proofErr w:type="spellEnd"/>
      <w:r w:rsidRPr="00BE319C">
        <w:t xml:space="preserve"> hills district.</w:t>
      </w:r>
      <w:r w:rsidR="00467E35">
        <w:t xml:space="preserve"> </w:t>
      </w:r>
      <w:r w:rsidRPr="00BE319C">
        <w:t xml:space="preserve">He also discussed his involvement in Operation All Out against Bodo militants, which involved the deployment of 9,000 security forces personnel from the Army, Central Reserve Police Force (CRPF), and State Police. Despite being technologically outdated compared to international terrorist outfits like ISIS, the Northeast insurgent groups pose a significant threat. Shri </w:t>
      </w:r>
      <w:proofErr w:type="spellStart"/>
      <w:r w:rsidRPr="00BE319C">
        <w:t>Raimedhi</w:t>
      </w:r>
      <w:proofErr w:type="spellEnd"/>
      <w:r w:rsidRPr="00BE319C">
        <w:t xml:space="preserve"> also highlighted the threat of online radicalization, which serves as a potent force for recruitment.  Moreover, the translation of </w:t>
      </w:r>
      <w:proofErr w:type="spellStart"/>
      <w:r w:rsidRPr="00BE319C">
        <w:t>ulayas</w:t>
      </w:r>
      <w:proofErr w:type="spellEnd"/>
      <w:r w:rsidRPr="00BE319C">
        <w:t xml:space="preserve"> and their spread in the region through Bangladesh is another area of concern. In summary, Shri </w:t>
      </w:r>
      <w:proofErr w:type="spellStart"/>
      <w:r w:rsidRPr="00BE319C">
        <w:t>Raimedhi's</w:t>
      </w:r>
      <w:proofErr w:type="spellEnd"/>
      <w:r w:rsidRPr="00BE319C">
        <w:t xml:space="preserve"> presentation shed light on the complex security challenges faced by Northeast India and the efforts required to counter them effectively.</w:t>
      </w:r>
    </w:p>
    <w:p w14:paraId="6DC51470" w14:textId="77777777" w:rsidR="00BC20CE" w:rsidRDefault="00BC20CE" w:rsidP="00467E35">
      <w:pPr>
        <w:spacing w:line="360" w:lineRule="auto"/>
        <w:jc w:val="both"/>
      </w:pPr>
    </w:p>
    <w:p w14:paraId="48847D8B" w14:textId="2A545A32" w:rsidR="00BC20CE" w:rsidRDefault="00BC20CE" w:rsidP="00467E35">
      <w:pPr>
        <w:spacing w:line="360" w:lineRule="auto"/>
        <w:jc w:val="both"/>
      </w:pPr>
      <w:proofErr w:type="spellStart"/>
      <w:r w:rsidRPr="005F6C7D">
        <w:t>Dr.</w:t>
      </w:r>
      <w:proofErr w:type="spellEnd"/>
      <w:r w:rsidRPr="005F6C7D">
        <w:t xml:space="preserve"> Pankaj Jha has drawn attention to the inadequacy of research on Northeast India and the absence of clear trigger factors for violence in the region. In contrast to the Sahel region, where youth are the majority in terror groups, the Northeast India sees an old-age syndrome. </w:t>
      </w:r>
      <w:proofErr w:type="spellStart"/>
      <w:r w:rsidRPr="005F6C7D">
        <w:t>Dr.</w:t>
      </w:r>
      <w:proofErr w:type="spellEnd"/>
      <w:r w:rsidRPr="005F6C7D">
        <w:t xml:space="preserve"> Jha believes that addressing issues like corruption </w:t>
      </w:r>
      <w:r w:rsidR="00467E35">
        <w:t xml:space="preserve">and </w:t>
      </w:r>
      <w:r w:rsidRPr="005F6C7D">
        <w:t xml:space="preserve">offering hope and a better future can help reduce violence in the region.  According to </w:t>
      </w:r>
      <w:proofErr w:type="spellStart"/>
      <w:r w:rsidRPr="005F6C7D">
        <w:t>Dr.</w:t>
      </w:r>
      <w:proofErr w:type="spellEnd"/>
      <w:r w:rsidRPr="005F6C7D">
        <w:t xml:space="preserve"> Jha, counter-radicalization efforts can be successful when they avoid getting embroiled in debates about the purity of different forms of Islam. He cites the example of Indonesia, where the government brought together clerics from different sections to counter radicalization. In contrast, Saudi Arabia's counter-radicalization efforts have failed due to their focus on promoting a particular form of Islam.  </w:t>
      </w:r>
      <w:proofErr w:type="spellStart"/>
      <w:r w:rsidRPr="005F6C7D">
        <w:t>Dr.</w:t>
      </w:r>
      <w:proofErr w:type="spellEnd"/>
      <w:r w:rsidRPr="005F6C7D">
        <w:t xml:space="preserve"> Jha notes that football is a common interest between Northeast India and the Sahel region, and interfaith dialogue is more prevalent in the Sahel than in India. He also highlights the impact of Sudan's </w:t>
      </w:r>
      <w:r w:rsidRPr="005F6C7D">
        <w:lastRenderedPageBreak/>
        <w:t xml:space="preserve">multicultural society on violence in the region.  In summary, </w:t>
      </w:r>
      <w:proofErr w:type="spellStart"/>
      <w:r w:rsidRPr="005F6C7D">
        <w:t>Dr.</w:t>
      </w:r>
      <w:proofErr w:type="spellEnd"/>
      <w:r w:rsidRPr="005F6C7D">
        <w:t xml:space="preserve"> Jha has highlighted several key factors that can influence violence in different regions. He stresses the need for research to better understand the underlying causes of violence in Northeast India and suggests that addressing issues like corruption and promoting hope and a better future can be effective in reducing violence. Additionally, he underscores the importance of avoiding divisive religious debates in counter-radicalization efforts and promoting interfaith dialogue.</w:t>
      </w:r>
    </w:p>
    <w:p w14:paraId="6CEDC443" w14:textId="77777777" w:rsidR="00BC20CE" w:rsidRDefault="00BC20CE" w:rsidP="00467E35">
      <w:pPr>
        <w:spacing w:line="360" w:lineRule="auto"/>
        <w:jc w:val="both"/>
      </w:pPr>
    </w:p>
    <w:p w14:paraId="4150629F" w14:textId="3F0324CC" w:rsidR="00BC20CE" w:rsidRDefault="004155BA" w:rsidP="00467E35">
      <w:pPr>
        <w:spacing w:line="360" w:lineRule="auto"/>
        <w:jc w:val="both"/>
      </w:pPr>
      <w:r w:rsidRPr="004155BA">
        <w:t xml:space="preserve">Dr </w:t>
      </w:r>
      <w:proofErr w:type="spellStart"/>
      <w:r w:rsidRPr="004155BA">
        <w:t>Sreeradha</w:t>
      </w:r>
      <w:proofErr w:type="spellEnd"/>
      <w:r w:rsidRPr="004155BA">
        <w:t xml:space="preserve"> Dutta opened the session by questioning the practice of grouping together the eight states of Northeast India, which are vastly different from each other in every aspect. She emphasized the need to use different lenses to study each state within the region, instead of isolating the region solely </w:t>
      </w:r>
      <w:r w:rsidR="00467E35">
        <w:t>based on</w:t>
      </w:r>
      <w:r w:rsidRPr="004155BA">
        <w:t xml:space="preserve"> security concerns. Dr Dutta further highlighted the lack of connectivity between the states within Northeast India and the region's double whammy, particularly in the borderlands.  Dr Dutta pointed out that the development of the Northeast border does not benefit the locals as much as it should. She cited the example of the Mahatma Gandhi National Rural Employment Guarantee Act 2005 or MGNREGA scheme, which has been successful in Mizoram due to low corruption, but has failed in Nagaland due to corruption. The Modi government has been focusing on the region with its Act East and other policies, but Dr Dutta urged a re-examination of border trade, as it does not always benefit the borderland people in both states.  There are currently only four functional border </w:t>
      </w:r>
      <w:proofErr w:type="spellStart"/>
      <w:r w:rsidRPr="004155BA">
        <w:t>haats</w:t>
      </w:r>
      <w:proofErr w:type="spellEnd"/>
      <w:r w:rsidRPr="004155BA">
        <w:t xml:space="preserve">/markets in Northeast India, two in Tripura and two in Meghalaya, and Dr Dutta suggested that the model be extended to Bangladesh, West Bengal and Tripura </w:t>
      </w:r>
      <w:r w:rsidR="00467E35">
        <w:t>regions</w:t>
      </w:r>
      <w:r w:rsidRPr="004155BA">
        <w:t xml:space="preserve"> since they share a common language. She cautioned that the insurgent groups have taken advantage of the </w:t>
      </w:r>
      <w:r w:rsidR="00467E35">
        <w:t>free-flowing</w:t>
      </w:r>
      <w:r w:rsidRPr="004155BA">
        <w:t xml:space="preserve"> movement of people between India and Myanmar and that it is high time to stop supporting the Junta government in Myanmar since it does not contribute significantly to border security.  Dr Dutta also recommended the use of AI, infrared cameras, and other technologies to protect borders. Overall, she called for a more nuanced approach to studying the Northeast India region, one that considers the unique characteristics of each state, as well as the impact of policies on local communities.</w:t>
      </w:r>
    </w:p>
    <w:p w14:paraId="0F257506" w14:textId="77777777" w:rsidR="00467E35" w:rsidRDefault="00467E35" w:rsidP="00467E35">
      <w:pPr>
        <w:spacing w:line="360" w:lineRule="auto"/>
        <w:jc w:val="both"/>
      </w:pPr>
    </w:p>
    <w:p w14:paraId="47A7BABA" w14:textId="443A6445" w:rsidR="005F6C7D" w:rsidRDefault="009568C8" w:rsidP="00467E35">
      <w:pPr>
        <w:spacing w:line="360" w:lineRule="auto"/>
        <w:jc w:val="both"/>
      </w:pPr>
      <w:proofErr w:type="spellStart"/>
      <w:r w:rsidRPr="009568C8">
        <w:t>Dr.</w:t>
      </w:r>
      <w:proofErr w:type="spellEnd"/>
      <w:r w:rsidRPr="009568C8">
        <w:t xml:space="preserve"> Samrat Sinha's presentation focused on the challenges of measuring the vulnerabilities of local healthcare providers in civil strife situations, using the Manipur </w:t>
      </w:r>
      <w:r w:rsidR="00467E35">
        <w:t>micro-level</w:t>
      </w:r>
      <w:r w:rsidRPr="009568C8">
        <w:t xml:space="preserve"> insurgency events database as a case study. He highlighted the complex and fragmented organizational structure of the multiple groups operating in the region, and the impact of their actions on the civilian population which remains largely unmeasured due to the lack of appropriate social </w:t>
      </w:r>
      <w:r w:rsidRPr="009568C8">
        <w:lastRenderedPageBreak/>
        <w:t xml:space="preserve">science methods to capture the data.  One important aspect of </w:t>
      </w:r>
      <w:r w:rsidR="00467E35">
        <w:t xml:space="preserve">an </w:t>
      </w:r>
      <w:r w:rsidRPr="009568C8">
        <w:t xml:space="preserve">effective counter-terrorism strategy is engagement with the civilian population. </w:t>
      </w:r>
      <w:proofErr w:type="spellStart"/>
      <w:r w:rsidRPr="009568C8">
        <w:t>Dr.</w:t>
      </w:r>
      <w:proofErr w:type="spellEnd"/>
      <w:r w:rsidRPr="009568C8">
        <w:t xml:space="preserve"> Sinha's research demonstrated that the use of firearms was the leading cause of death in the region, and due to the remote terrain, many medical cases went unreported. Compounding the difficulty of data collection, both insurgent groups and Assam Rifles publish conflicting numbers after violent incidents.  </w:t>
      </w:r>
      <w:proofErr w:type="spellStart"/>
      <w:r w:rsidRPr="009568C8">
        <w:t>Dr.</w:t>
      </w:r>
      <w:proofErr w:type="spellEnd"/>
      <w:r w:rsidRPr="009568C8">
        <w:t xml:space="preserve"> Sinha also noted a shift in tactics by insurgent groups towards low-tech warfare, including the use of small-scale IED devices and drones. However, non-violent sources of revenue, such as day-to-day extortion activities, remain a serious issue, and he challenged the audience to consider ways in which the state can divert insurgent groups away from this source of income.  The healthcare sector in Manipur is particularly vulnerable, with </w:t>
      </w:r>
      <w:proofErr w:type="spellStart"/>
      <w:r w:rsidRPr="009568C8">
        <w:t>Imphal</w:t>
      </w:r>
      <w:proofErr w:type="spellEnd"/>
      <w:r w:rsidRPr="009568C8">
        <w:t xml:space="preserve"> being a hotspot for violence against health workers, and health indicators deteriorating in border districts. Moreover, the conversion from violence to non-violence has not been accompanied by improvements in healthcare and education. </w:t>
      </w:r>
      <w:proofErr w:type="spellStart"/>
      <w:r w:rsidRPr="009568C8">
        <w:t>Dr.</w:t>
      </w:r>
      <w:proofErr w:type="spellEnd"/>
      <w:r w:rsidRPr="009568C8">
        <w:t xml:space="preserve"> Sinha emphasized the need for a coherent and convergent post-conflict reconstruction and border development strategy.  Finally, </w:t>
      </w:r>
      <w:proofErr w:type="spellStart"/>
      <w:r w:rsidRPr="009568C8">
        <w:t>Dr.</w:t>
      </w:r>
      <w:proofErr w:type="spellEnd"/>
      <w:r w:rsidRPr="009568C8">
        <w:t xml:space="preserve"> Sinha argued that while small-scale conflicts are declining, India's policy of supporting the junta government in Myanmar is misguided given the emerging threat from the military in the border region. In addition, the threat of hybrid warfare from China, including disinformation campaigns and engagement with Nepal and Bhutan, is a cause for concern.</w:t>
      </w:r>
    </w:p>
    <w:p w14:paraId="2B081E2B" w14:textId="77777777" w:rsidR="00BC20CE" w:rsidRDefault="00BC20CE" w:rsidP="00467E35">
      <w:pPr>
        <w:spacing w:line="360" w:lineRule="auto"/>
        <w:jc w:val="both"/>
      </w:pPr>
    </w:p>
    <w:p w14:paraId="4AB918F1" w14:textId="37BBB78A" w:rsidR="00BE319C" w:rsidRDefault="00BE319C" w:rsidP="00467E35">
      <w:pPr>
        <w:spacing w:line="360" w:lineRule="auto"/>
        <w:jc w:val="both"/>
      </w:pPr>
      <w:proofErr w:type="spellStart"/>
      <w:r w:rsidRPr="00BE319C">
        <w:t>Dr.</w:t>
      </w:r>
      <w:proofErr w:type="spellEnd"/>
      <w:r w:rsidRPr="00BE319C">
        <w:t xml:space="preserve"> Soham, who moderated the roundtable, provided valuable insights at the start of the session by sharing information on the protests, riots, and explosions related to battles in the Northeast Indian region, using data from the Armed Conflict Location and Event Data Project (ACLED).  He utilized statistical software tools like Tableau to present visual representations of the conflict's granularity in the region, providing a more comprehensive understanding of the situation. </w:t>
      </w:r>
      <w:proofErr w:type="spellStart"/>
      <w:r w:rsidRPr="00BE319C">
        <w:t>Dr.</w:t>
      </w:r>
      <w:proofErr w:type="spellEnd"/>
      <w:r w:rsidRPr="00BE319C">
        <w:t xml:space="preserve"> Soham's approach helped to highlight the various types of conflicts and their intensity in the region, providing a nuanced understanding of the complex security challenges in Northeast India.</w:t>
      </w:r>
    </w:p>
    <w:p w14:paraId="377CFA22" w14:textId="5094AB63" w:rsidR="00BC20CE" w:rsidRDefault="00BC20CE" w:rsidP="00467E35">
      <w:pPr>
        <w:spacing w:line="360" w:lineRule="auto"/>
        <w:jc w:val="both"/>
      </w:pPr>
    </w:p>
    <w:p w14:paraId="727FE847" w14:textId="14415DF5" w:rsidR="00BC20CE" w:rsidRPr="00340AC9" w:rsidRDefault="00BC20CE" w:rsidP="00467E35">
      <w:pPr>
        <w:spacing w:line="360" w:lineRule="auto"/>
        <w:jc w:val="both"/>
      </w:pPr>
      <w:r w:rsidRPr="00BC20CE">
        <w:t xml:space="preserve">In conclusion, the roundtable discussion on "Traditional and Non-Traditional Securities in Borderlands: Contrasting Northeast India and the West African Sahel" provided valuable insights </w:t>
      </w:r>
      <w:r w:rsidR="00467E35">
        <w:t>into</w:t>
      </w:r>
      <w:r w:rsidRPr="00BC20CE">
        <w:t xml:space="preserve"> the security challenges faced by these regions. The panel of experts shed light on various traditional and non-traditional security threats, including insurgency, terrorism, illegal migration, and online radicalization. The discussions emphasized the importance of addressing root causes such as poverty, corruption, and lack of opportunities in effectively countering </w:t>
      </w:r>
      <w:r w:rsidRPr="00BC20CE">
        <w:lastRenderedPageBreak/>
        <w:t xml:space="preserve">violence and extremism in these regions. The efforts of the US government and other international partners in supporting initiatives like PAN SAHEL and </w:t>
      </w:r>
      <w:r w:rsidR="00467E35">
        <w:t xml:space="preserve">the </w:t>
      </w:r>
      <w:r w:rsidRPr="00BC20CE">
        <w:t>Trans Sahara Counter Terrorism Partnership Strategy were also highlighted. The discussion highlighted the need for continued research and cooperation among regional and international partners in addressing security challenges in these borderland regions. Overall, the roundtable provided a platform for experts to exchange ideas and insights on crucially important security issues facing these regions, and hopefully</w:t>
      </w:r>
      <w:r w:rsidR="00467E35">
        <w:t>,</w:t>
      </w:r>
      <w:r w:rsidRPr="00BC20CE">
        <w:t xml:space="preserve"> contribute to meaningful progress in addressing them.</w:t>
      </w:r>
    </w:p>
    <w:sectPr w:rsidR="00BC20CE" w:rsidRPr="00340AC9" w:rsidSect="00C747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C9"/>
    <w:rsid w:val="000A2684"/>
    <w:rsid w:val="000F2DF0"/>
    <w:rsid w:val="00340AC9"/>
    <w:rsid w:val="004155BA"/>
    <w:rsid w:val="00467E35"/>
    <w:rsid w:val="005F6C7D"/>
    <w:rsid w:val="00891196"/>
    <w:rsid w:val="008D1C42"/>
    <w:rsid w:val="008F57BA"/>
    <w:rsid w:val="009568C8"/>
    <w:rsid w:val="00A24918"/>
    <w:rsid w:val="00B57197"/>
    <w:rsid w:val="00BC20CE"/>
    <w:rsid w:val="00BE319C"/>
    <w:rsid w:val="00C36A3B"/>
    <w:rsid w:val="00C7471F"/>
    <w:rsid w:val="00D5146A"/>
    <w:rsid w:val="00DC7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B1CF9D4"/>
  <w15:chartTrackingRefBased/>
  <w15:docId w15:val="{ED78EEFA-C248-804A-BDFE-F1506E2F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5220">
      <w:bodyDiv w:val="1"/>
      <w:marLeft w:val="0"/>
      <w:marRight w:val="0"/>
      <w:marTop w:val="0"/>
      <w:marBottom w:val="0"/>
      <w:divBdr>
        <w:top w:val="none" w:sz="0" w:space="0" w:color="auto"/>
        <w:left w:val="none" w:sz="0" w:space="0" w:color="auto"/>
        <w:bottom w:val="none" w:sz="0" w:space="0" w:color="auto"/>
        <w:right w:val="none" w:sz="0" w:space="0" w:color="auto"/>
      </w:divBdr>
    </w:div>
    <w:div w:id="318269974">
      <w:bodyDiv w:val="1"/>
      <w:marLeft w:val="0"/>
      <w:marRight w:val="0"/>
      <w:marTop w:val="0"/>
      <w:marBottom w:val="0"/>
      <w:divBdr>
        <w:top w:val="none" w:sz="0" w:space="0" w:color="auto"/>
        <w:left w:val="none" w:sz="0" w:space="0" w:color="auto"/>
        <w:bottom w:val="none" w:sz="0" w:space="0" w:color="auto"/>
        <w:right w:val="none" w:sz="0" w:space="0" w:color="auto"/>
      </w:divBdr>
    </w:div>
    <w:div w:id="837697703">
      <w:bodyDiv w:val="1"/>
      <w:marLeft w:val="0"/>
      <w:marRight w:val="0"/>
      <w:marTop w:val="0"/>
      <w:marBottom w:val="0"/>
      <w:divBdr>
        <w:top w:val="none" w:sz="0" w:space="0" w:color="auto"/>
        <w:left w:val="none" w:sz="0" w:space="0" w:color="auto"/>
        <w:bottom w:val="none" w:sz="0" w:space="0" w:color="auto"/>
        <w:right w:val="none" w:sz="0" w:space="0" w:color="auto"/>
      </w:divBdr>
    </w:div>
    <w:div w:id="9220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E5D0E0-B39D-D04D-9A41-BFE253F33EBE}">
  <we:reference id="f518cb36-c901-4d52-a9e7-4331342e485d" version="1.2.0.0" store="EXCatalog" storeType="EXCatalog"/>
  <we:alternateReferences>
    <we:reference id="WA200001011" version="1.2.0.0" store="en-I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Shetty (22 JSIA)</dc:creator>
  <cp:keywords/>
  <dc:description/>
  <cp:lastModifiedBy>Rakshith Shetty (22 JSIA)</cp:lastModifiedBy>
  <cp:revision>2</cp:revision>
  <dcterms:created xsi:type="dcterms:W3CDTF">2023-04-04T07:40:00Z</dcterms:created>
  <dcterms:modified xsi:type="dcterms:W3CDTF">2023-04-04T07:40:00Z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documentId_2114</vt:lpwstr>
  </property>
  <property fmtid="{D5CDD505-2E9C-101B-9397-08002B2CF9AE}" pid="3" name="grammarly_documentContext">
    <vt:lpwstr>{"goals":[],"domain":"general","emotions":[],"dialect":"british"}</vt:lpwstr>
  </property>
</Properties>
</file>